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205BA" w14:textId="77777777" w:rsidR="002607D4" w:rsidRDefault="002607D4" w:rsidP="002607D4">
      <w:pPr>
        <w:jc w:val="right"/>
      </w:pPr>
      <w:r>
        <w:t>Приложение 1 к документации о закупке</w:t>
      </w:r>
    </w:p>
    <w:p w14:paraId="10C258BC" w14:textId="77777777" w:rsidR="002607D4" w:rsidRDefault="002607D4" w:rsidP="002607D4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0AD2E590" w14:textId="77777777" w:rsidR="002607D4" w:rsidRDefault="002607D4" w:rsidP="002607D4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57BD80CE" w14:textId="77777777" w:rsidR="002607D4" w:rsidRDefault="002607D4" w:rsidP="002607D4">
      <w:pPr>
        <w:jc w:val="center"/>
      </w:pPr>
    </w:p>
    <w:p w14:paraId="1C034138" w14:textId="77777777" w:rsidR="002607D4" w:rsidRDefault="002607D4" w:rsidP="002607D4">
      <w:pPr>
        <w:jc w:val="center"/>
      </w:pPr>
      <w:r>
        <w:t>На поставку однофазных интеллектуальных приборов учета электроэнергии на 2025-2026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rPr>
          <w:rFonts w:ascii="Tahoma" w:hAnsi="Tahoma" w:cs="Tahoma"/>
          <w:color w:val="000000" w:themeColor="text1"/>
        </w:rPr>
        <w:t xml:space="preserve"> и</w:t>
      </w:r>
      <w:r>
        <w:t xml:space="preserve">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</w:p>
    <w:p w14:paraId="43E9C7C7" w14:textId="77777777" w:rsidR="002607D4" w:rsidRDefault="002607D4" w:rsidP="002607D4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7AA1ED3D" w14:textId="77777777" w:rsidR="002607D4" w:rsidRDefault="002607D4" w:rsidP="002607D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1173618" w14:textId="77777777" w:rsidR="002607D4" w:rsidRPr="008B3735" w:rsidRDefault="002607D4" w:rsidP="002607D4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62831726" w14:textId="77777777" w:rsidR="002607D4" w:rsidRPr="00CD5D4E" w:rsidRDefault="002607D4" w:rsidP="002607D4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однофазных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</w:t>
      </w:r>
      <w:r w:rsidRPr="005F4B9D">
        <w:rPr>
          <w:rFonts w:ascii="Tahoma" w:hAnsi="Tahoma" w:cs="Tahoma"/>
          <w:lang w:eastAsia="en-US"/>
        </w:rPr>
        <w:t>(далее - ПУ ЭЭ,</w:t>
      </w:r>
      <w:r>
        <w:rPr>
          <w:rFonts w:ascii="Tahoma" w:hAnsi="Tahoma" w:cs="Tahoma"/>
          <w:lang w:eastAsia="en-US"/>
        </w:rPr>
        <w:t xml:space="preserve"> ПУ,</w:t>
      </w:r>
      <w:r w:rsidRPr="005F4B9D">
        <w:rPr>
          <w:rFonts w:ascii="Tahoma" w:hAnsi="Tahoma" w:cs="Tahoma"/>
          <w:lang w:eastAsia="en-US"/>
        </w:rPr>
        <w:t xml:space="preserve"> счетчик)</w:t>
      </w:r>
      <w:r>
        <w:rPr>
          <w:rFonts w:ascii="Tahoma" w:hAnsi="Tahoma" w:cs="Tahoma"/>
          <w:lang w:eastAsia="en-US"/>
        </w:rPr>
        <w:t xml:space="preserve">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>АО «ЭнергосбыТ Плюс»,</w:t>
      </w:r>
      <w:r w:rsidRPr="00CD5D4E"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  <w:r>
        <w:rPr>
          <w:rFonts w:ascii="Tahoma" w:hAnsi="Tahoma" w:cs="Tahoma"/>
          <w:color w:val="000000" w:themeColor="text1"/>
        </w:rPr>
        <w:t xml:space="preserve"> и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  <w:r>
        <w:rPr>
          <w:rFonts w:ascii="Tahoma" w:hAnsi="Tahoma" w:cs="Tahoma"/>
          <w:color w:val="000000" w:themeColor="text1"/>
        </w:rPr>
        <w:t xml:space="preserve"> (далее – АО «НТЭСК»)</w:t>
      </w:r>
    </w:p>
    <w:p w14:paraId="5A1C043D" w14:textId="77777777" w:rsidR="002607D4" w:rsidRPr="008B3735" w:rsidRDefault="002607D4" w:rsidP="002607D4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7FDB8687" w14:textId="77777777" w:rsidR="002607D4" w:rsidRPr="008748F6" w:rsidRDefault="002607D4" w:rsidP="002607D4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 xml:space="preserve">Начало поставки: с </w:t>
      </w:r>
      <w:r>
        <w:rPr>
          <w:rFonts w:ascii="Tahoma" w:hAnsi="Tahoma" w:cs="Tahoma"/>
        </w:rPr>
        <w:t>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23C4D83D" w14:textId="77777777" w:rsidR="002607D4" w:rsidRPr="008748F6" w:rsidRDefault="002607D4" w:rsidP="002607D4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Окончание поставки: 30</w:t>
      </w:r>
      <w:r w:rsidRPr="008748F6">
        <w:rPr>
          <w:rFonts w:ascii="Tahoma" w:hAnsi="Tahoma" w:cs="Tahoma"/>
        </w:rPr>
        <w:t>.</w:t>
      </w:r>
      <w:r>
        <w:rPr>
          <w:rFonts w:ascii="Tahoma" w:hAnsi="Tahoma" w:cs="Tahoma"/>
        </w:rPr>
        <w:t>06</w:t>
      </w:r>
      <w:r w:rsidRPr="008748F6">
        <w:rPr>
          <w:rFonts w:ascii="Tahoma" w:hAnsi="Tahoma" w:cs="Tahoma"/>
        </w:rPr>
        <w:t>.202</w:t>
      </w:r>
      <w:r>
        <w:rPr>
          <w:rFonts w:ascii="Tahoma" w:hAnsi="Tahoma" w:cs="Tahoma"/>
        </w:rPr>
        <w:t>6</w:t>
      </w:r>
      <w:r w:rsidRPr="008748F6">
        <w:rPr>
          <w:rFonts w:ascii="Tahoma" w:hAnsi="Tahoma" w:cs="Tahoma"/>
        </w:rPr>
        <w:t xml:space="preserve"> г.</w:t>
      </w:r>
    </w:p>
    <w:p w14:paraId="51A864EA" w14:textId="77777777" w:rsidR="002607D4" w:rsidRPr="008748F6" w:rsidRDefault="002607D4" w:rsidP="002607D4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>Поставка Продукции осуществляется партиями на основан</w:t>
      </w:r>
      <w:r>
        <w:rPr>
          <w:rFonts w:ascii="Tahoma" w:hAnsi="Tahoma" w:cs="Tahoma"/>
        </w:rPr>
        <w:t>ии Заявок Покупателя в течение 21</w:t>
      </w:r>
      <w:r w:rsidRPr="008748F6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два</w:t>
      </w:r>
      <w:r w:rsidRPr="008748F6">
        <w:rPr>
          <w:rFonts w:ascii="Tahoma" w:hAnsi="Tahoma" w:cs="Tahoma"/>
        </w:rPr>
        <w:t>дцати</w:t>
      </w:r>
      <w:r>
        <w:rPr>
          <w:rFonts w:ascii="Tahoma" w:hAnsi="Tahoma" w:cs="Tahoma"/>
        </w:rPr>
        <w:t xml:space="preserve"> одного</w:t>
      </w:r>
      <w:r w:rsidRPr="008748F6">
        <w:rPr>
          <w:rFonts w:ascii="Tahoma" w:hAnsi="Tahoma" w:cs="Tahoma"/>
        </w:rPr>
        <w:t>) календарн</w:t>
      </w:r>
      <w:r>
        <w:rPr>
          <w:rFonts w:ascii="Tahoma" w:hAnsi="Tahoma" w:cs="Tahoma"/>
        </w:rPr>
        <w:t>ого</w:t>
      </w:r>
      <w:r w:rsidRPr="008748F6">
        <w:rPr>
          <w:rFonts w:ascii="Tahoma" w:hAnsi="Tahoma" w:cs="Tahoma"/>
        </w:rPr>
        <w:t xml:space="preserve"> дн</w:t>
      </w:r>
      <w:r>
        <w:rPr>
          <w:rFonts w:ascii="Tahoma" w:hAnsi="Tahoma" w:cs="Tahoma"/>
        </w:rPr>
        <w:t>я</w:t>
      </w:r>
      <w:r w:rsidRPr="008748F6">
        <w:rPr>
          <w:rFonts w:ascii="Tahoma" w:hAnsi="Tahoma" w:cs="Tahoma"/>
        </w:rPr>
        <w:t xml:space="preserve">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44344D29" w14:textId="77777777" w:rsidR="002607D4" w:rsidRDefault="002607D4" w:rsidP="002607D4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2580E3CE" w14:textId="77777777" w:rsidR="002607D4" w:rsidRPr="00CD5D4E" w:rsidRDefault="002607D4" w:rsidP="002607D4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5CB01B5E" w14:textId="77777777" w:rsidR="002607D4" w:rsidRPr="008B3735" w:rsidRDefault="002607D4" w:rsidP="002607D4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«ЭнергосбыТ Плюс»</w:t>
      </w:r>
      <w:r>
        <w:rPr>
          <w:rFonts w:ascii="Tahoma" w:hAnsi="Tahoma" w:cs="Tahoma"/>
          <w:color w:val="000000"/>
          <w:spacing w:val="-4"/>
        </w:rPr>
        <w:t>,</w:t>
      </w:r>
      <w:r w:rsidRPr="008B3735">
        <w:rPr>
          <w:rFonts w:ascii="Tahoma" w:hAnsi="Tahoma" w:cs="Tahoma"/>
          <w:color w:val="000000"/>
          <w:spacing w:val="-4"/>
        </w:rPr>
        <w:t xml:space="preserve"> АО «</w:t>
      </w:r>
      <w:r>
        <w:rPr>
          <w:rFonts w:ascii="Tahoma" w:hAnsi="Tahoma" w:cs="Tahoma"/>
          <w:color w:val="000000"/>
          <w:spacing w:val="-4"/>
        </w:rPr>
        <w:t xml:space="preserve">Коми энергосбытовая компания», </w:t>
      </w:r>
      <w:r>
        <w:rPr>
          <w:rFonts w:ascii="Tahoma" w:hAnsi="Tahoma" w:cs="Tahoma"/>
          <w:color w:val="000000" w:themeColor="text1"/>
        </w:rPr>
        <w:t xml:space="preserve">и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</w:p>
    <w:p w14:paraId="6B16D491" w14:textId="77777777" w:rsidR="002607D4" w:rsidRDefault="002607D4" w:rsidP="002607D4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2607D4" w14:paraId="3C4676B0" w14:textId="77777777" w:rsidTr="0074120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E59C56" w14:textId="77777777" w:rsidR="002607D4" w:rsidRDefault="002607D4" w:rsidP="0074120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AB6B2E" w14:textId="77777777" w:rsidR="002607D4" w:rsidRDefault="002607D4" w:rsidP="0074120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3B98AE" w14:textId="77777777" w:rsidR="002607D4" w:rsidRDefault="002607D4" w:rsidP="0074120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C5D244E" w14:textId="77777777" w:rsidR="002607D4" w:rsidRDefault="002607D4" w:rsidP="0074120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2607D4" w14:paraId="488488C0" w14:textId="77777777" w:rsidTr="0074120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6441A2C" w14:textId="77777777" w:rsidR="002607D4" w:rsidRDefault="002607D4" w:rsidP="0074120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DACFAD4" w14:textId="77777777" w:rsidR="002607D4" w:rsidRDefault="002607D4" w:rsidP="0074120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01F5FC5" w14:textId="77777777" w:rsidR="002607D4" w:rsidRDefault="002607D4" w:rsidP="00741205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EA9F0B8" w14:textId="77777777" w:rsidR="002607D4" w:rsidRDefault="002607D4" w:rsidP="0074120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2607D4" w14:paraId="16E201E8" w14:textId="77777777" w:rsidTr="0074120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F7F19A6" w14:textId="77777777" w:rsidR="002607D4" w:rsidRDefault="002607D4" w:rsidP="0074120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7BE5C" w14:textId="77777777" w:rsidR="002607D4" w:rsidRDefault="002607D4" w:rsidP="00741205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F0479">
              <w:rPr>
                <w:rFonts w:ascii="Tahoma" w:hAnsi="Tahoma" w:cs="Tahoma"/>
              </w:rPr>
              <w:t>Счетчи</w:t>
            </w:r>
            <w:r>
              <w:rPr>
                <w:rFonts w:ascii="Tahoma" w:hAnsi="Tahoma" w:cs="Tahoma"/>
              </w:rPr>
              <w:t>к электроэнергии однофазный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1EAD15" w14:textId="77777777" w:rsidR="002607D4" w:rsidRDefault="002607D4" w:rsidP="0074120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 н</w:t>
            </w:r>
            <w:r w:rsidRPr="00DF0479">
              <w:rPr>
                <w:rFonts w:ascii="Tahoma" w:hAnsi="Tahoma" w:cs="Tahoma"/>
              </w:rPr>
              <w:t>е менее 60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2DA6B" w14:textId="77777777" w:rsidR="002607D4" w:rsidRDefault="002607D4" w:rsidP="0074120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776FDC3F" w14:textId="77777777" w:rsidR="002607D4" w:rsidRDefault="002607D4" w:rsidP="002607D4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19615B38" w14:textId="77777777" w:rsidR="002607D4" w:rsidRDefault="002607D4" w:rsidP="002607D4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46F53069" w14:textId="77777777" w:rsidR="002607D4" w:rsidRDefault="002607D4" w:rsidP="002607D4">
      <w:pPr>
        <w:widowControl/>
        <w:autoSpaceDE/>
        <w:adjustRightInd/>
        <w:jc w:val="both"/>
        <w:rPr>
          <w:rFonts w:ascii="Tahoma" w:hAnsi="Tahoma" w:cs="Tahoma"/>
        </w:rPr>
      </w:pPr>
    </w:p>
    <w:p w14:paraId="474F0768" w14:textId="77777777" w:rsidR="002607D4" w:rsidRDefault="002607D4" w:rsidP="002607D4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DDC03C3" w14:textId="77777777" w:rsidR="002607D4" w:rsidRDefault="002607D4" w:rsidP="002607D4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3C8927A8" w14:textId="77777777" w:rsidR="002607D4" w:rsidRPr="008748F6" w:rsidRDefault="002607D4" w:rsidP="002607D4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74C32D5F" w14:textId="77777777" w:rsidR="002607D4" w:rsidRPr="00CD5D4E" w:rsidRDefault="002607D4" w:rsidP="002607D4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7EB09171" w14:textId="77777777" w:rsidR="002607D4" w:rsidRPr="00CD5D4E" w:rsidRDefault="002607D4" w:rsidP="002607D4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56C886AC" w14:textId="77777777" w:rsidR="002607D4" w:rsidRDefault="002607D4" w:rsidP="002607D4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</w:t>
      </w:r>
      <w:r>
        <w:rPr>
          <w:rFonts w:ascii="Tahoma" w:hAnsi="Tahoma" w:cs="Tahoma"/>
          <w:lang w:eastAsia="en-US"/>
        </w:rPr>
        <w:t>8</w:t>
      </w:r>
      <w:r w:rsidRPr="00CD5D4E">
        <w:rPr>
          <w:rFonts w:ascii="Tahoma" w:hAnsi="Tahoma" w:cs="Tahoma"/>
          <w:lang w:eastAsia="en-US"/>
        </w:rPr>
        <w:t xml:space="preserve">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 xml:space="preserve">к настоящему Техническому заданию. </w:t>
      </w:r>
    </w:p>
    <w:p w14:paraId="65E3609B" w14:textId="77777777" w:rsidR="002607D4" w:rsidRPr="00CD5D4E" w:rsidRDefault="002607D4" w:rsidP="002607D4">
      <w:pPr>
        <w:ind w:firstLine="708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lastRenderedPageBreak/>
        <w:t xml:space="preserve">Упаковка поставляемой продукции должна быть промаркирована </w:t>
      </w:r>
      <w:r w:rsidRPr="001B4956">
        <w:rPr>
          <w:rFonts w:ascii="Tahoma" w:hAnsi="Tahoma" w:cs="Tahoma"/>
          <w:lang w:eastAsia="en-US"/>
        </w:rPr>
        <w:t xml:space="preserve">в случае если объем единовременной поставки больше </w:t>
      </w:r>
      <w:r>
        <w:rPr>
          <w:rFonts w:ascii="Tahoma" w:hAnsi="Tahoma" w:cs="Tahoma"/>
          <w:lang w:eastAsia="en-US"/>
        </w:rPr>
        <w:t>10</w:t>
      </w:r>
      <w:r w:rsidRPr="001B4956">
        <w:rPr>
          <w:rFonts w:ascii="Tahoma" w:hAnsi="Tahoma" w:cs="Tahoma"/>
          <w:lang w:eastAsia="en-US"/>
        </w:rPr>
        <w:t xml:space="preserve"> ПУ. </w:t>
      </w:r>
      <w:r>
        <w:rPr>
          <w:rFonts w:ascii="Tahoma" w:hAnsi="Tahoma" w:cs="Tahoma"/>
          <w:lang w:eastAsia="en-US"/>
        </w:rPr>
        <w:t>Каждый п</w:t>
      </w:r>
      <w:r w:rsidRPr="001B4956">
        <w:rPr>
          <w:rFonts w:ascii="Tahoma" w:hAnsi="Tahoma" w:cs="Tahoma"/>
          <w:lang w:eastAsia="en-US"/>
        </w:rPr>
        <w:t>акет/коробка</w:t>
      </w:r>
      <w:r>
        <w:rPr>
          <w:rFonts w:ascii="Tahoma" w:hAnsi="Tahoma" w:cs="Tahoma"/>
          <w:lang w:eastAsia="en-US"/>
        </w:rPr>
        <w:t>,</w:t>
      </w:r>
      <w:r w:rsidRPr="001B4956">
        <w:rPr>
          <w:rFonts w:ascii="Tahoma" w:hAnsi="Tahoma" w:cs="Tahoma"/>
          <w:lang w:eastAsia="en-US"/>
        </w:rPr>
        <w:t xml:space="preserve"> </w:t>
      </w:r>
      <w:r>
        <w:rPr>
          <w:rFonts w:ascii="Tahoma" w:hAnsi="Tahoma" w:cs="Tahoma"/>
          <w:lang w:eastAsia="en-US"/>
        </w:rPr>
        <w:t>в которые упаковано несколько единиц</w:t>
      </w:r>
      <w:r w:rsidRPr="001B4956">
        <w:rPr>
          <w:rFonts w:ascii="Tahoma" w:hAnsi="Tahoma" w:cs="Tahoma"/>
          <w:lang w:eastAsia="en-US"/>
        </w:rPr>
        <w:t xml:space="preserve"> продукции подлеж</w:t>
      </w:r>
      <w:r>
        <w:rPr>
          <w:rFonts w:ascii="Tahoma" w:hAnsi="Tahoma" w:cs="Tahoma"/>
          <w:lang w:eastAsia="en-US"/>
        </w:rPr>
        <w:t>а</w:t>
      </w:r>
      <w:r w:rsidRPr="001B4956">
        <w:rPr>
          <w:rFonts w:ascii="Tahoma" w:hAnsi="Tahoma" w:cs="Tahoma"/>
          <w:lang w:eastAsia="en-US"/>
        </w:rPr>
        <w:t xml:space="preserve">т обязательной нумерации с нанесением номера как минимум на двух сторонах пакет/коробки укрупненной упаковки, </w:t>
      </w:r>
      <w:r>
        <w:rPr>
          <w:rFonts w:ascii="Tahoma" w:hAnsi="Tahoma" w:cs="Tahoma"/>
          <w:lang w:eastAsia="en-US"/>
        </w:rPr>
        <w:t>эти же номера пакета/коробки указываю</w:t>
      </w:r>
      <w:r w:rsidRPr="001B4956">
        <w:rPr>
          <w:rFonts w:ascii="Tahoma" w:hAnsi="Tahoma" w:cs="Tahoma"/>
          <w:lang w:eastAsia="en-US"/>
        </w:rPr>
        <w:t>тся в реестре поставляемого оборудования с привязкой к заводским номерам продукции.</w:t>
      </w:r>
    </w:p>
    <w:p w14:paraId="5EFDF844" w14:textId="77777777" w:rsidR="002607D4" w:rsidRDefault="002607D4" w:rsidP="002607D4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502A405D" w14:textId="77777777" w:rsidR="002607D4" w:rsidRDefault="002607D4" w:rsidP="002607D4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7FF40CB1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5097EB7E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6F323117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739223E8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4878727E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4FCD2550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0C1D4A3A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5AB55694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</w:t>
      </w:r>
      <w:r>
        <w:rPr>
          <w:rFonts w:ascii="Tahoma" w:hAnsi="Tahoma" w:cs="Tahoma"/>
        </w:rPr>
        <w:t>, номеров пакета/коробки в которые упакована продукция</w:t>
      </w:r>
      <w:r w:rsidRPr="003A73D7">
        <w:rPr>
          <w:rFonts w:ascii="Tahoma" w:hAnsi="Tahoma" w:cs="Tahoma"/>
        </w:rPr>
        <w:t xml:space="preserve"> и иных технических характеристик (форма реестра согласовывается с Покупателем при заключении Договора);</w:t>
      </w:r>
    </w:p>
    <w:p w14:paraId="79C75EDA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708ED165" w14:textId="77777777" w:rsidR="002607D4" w:rsidRDefault="002607D4" w:rsidP="002607D4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320407CD" w14:textId="77777777" w:rsidR="002607D4" w:rsidRPr="00E3198F" w:rsidRDefault="002607D4" w:rsidP="002607D4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5FAC23E7" w14:textId="77777777" w:rsidR="002607D4" w:rsidRPr="00E3198F" w:rsidRDefault="002607D4" w:rsidP="002607D4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69EA4C5A" w14:textId="77777777" w:rsidR="002607D4" w:rsidRPr="003A73D7" w:rsidRDefault="002607D4" w:rsidP="002607D4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5C800710" w14:textId="77777777" w:rsidR="002607D4" w:rsidRDefault="002607D4" w:rsidP="002607D4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369BE002" w14:textId="77777777" w:rsidR="002607D4" w:rsidRPr="003A73D7" w:rsidRDefault="002607D4" w:rsidP="002607D4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14ED757C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</w:p>
    <w:p w14:paraId="74C0D7D5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2524F2A7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157DB647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12C691D2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66D4D877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460024, Оренбургская область, г. Оренбург, </w:t>
      </w:r>
      <w:r w:rsidRPr="00D82704">
        <w:rPr>
          <w:rFonts w:ascii="Tahoma" w:hAnsi="Tahoma" w:cs="Tahoma"/>
        </w:rPr>
        <w:t>ул. Набережная, д. 25В</w:t>
      </w:r>
      <w:r w:rsidRPr="003A73D7">
        <w:rPr>
          <w:rFonts w:ascii="Tahoma" w:hAnsi="Tahoma" w:cs="Tahoma"/>
        </w:rPr>
        <w:t>;</w:t>
      </w:r>
    </w:p>
    <w:p w14:paraId="0E812965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0C1DCB35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6E09569D" w14:textId="77777777" w:rsidR="002607D4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774CC53C" w14:textId="77777777" w:rsidR="002607D4" w:rsidRPr="008B3735" w:rsidRDefault="002607D4" w:rsidP="002607D4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573786E8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</w:p>
    <w:p w14:paraId="083F52B8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Все риски, связанные с доставкой Товара до адресата, возлагаются на Поставщика. Переход ответственности и риска по Товару осуществляется от </w:t>
      </w:r>
      <w:r w:rsidRPr="003A73D7">
        <w:rPr>
          <w:rFonts w:ascii="Tahoma" w:hAnsi="Tahoma" w:cs="Tahoma"/>
        </w:rPr>
        <w:lastRenderedPageBreak/>
        <w:t>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0055078F" w14:textId="77777777" w:rsidR="002607D4" w:rsidRPr="003A73D7" w:rsidRDefault="002607D4" w:rsidP="002607D4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590F9A97" w14:textId="77777777" w:rsidR="002607D4" w:rsidRDefault="002607D4" w:rsidP="002607D4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</w:p>
    <w:p w14:paraId="46AA820D" w14:textId="77777777" w:rsidR="002607D4" w:rsidRDefault="002607D4" w:rsidP="002607D4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/>
          <w:sz w:val="20"/>
        </w:rPr>
      </w:pPr>
    </w:p>
    <w:p w14:paraId="164C03DE" w14:textId="77777777" w:rsidR="002607D4" w:rsidRPr="00E3198F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>Требования к</w:t>
      </w:r>
      <w:r>
        <w:rPr>
          <w:rFonts w:ascii="Tahoma" w:hAnsi="Tahoma" w:cs="Tahoma"/>
          <w:b/>
          <w:bCs/>
        </w:rPr>
        <w:t xml:space="preserve"> </w:t>
      </w:r>
      <w:r w:rsidRPr="005F4B9D">
        <w:rPr>
          <w:rFonts w:ascii="Tahoma" w:hAnsi="Tahoma" w:cs="Tahoma"/>
          <w:b/>
          <w:bCs/>
        </w:rPr>
        <w:t>обязательным</w:t>
      </w:r>
      <w:r w:rsidRPr="00C4584B">
        <w:rPr>
          <w:rFonts w:ascii="Tahoma" w:hAnsi="Tahoma" w:cs="Tahoma"/>
          <w:b/>
          <w:bCs/>
        </w:rPr>
        <w:t xml:space="preserve"> техническим характеристикам поставляемого оборудования (приборы учета электрической энергии)</w:t>
      </w:r>
    </w:p>
    <w:p w14:paraId="7D3D18A3" w14:textId="77777777" w:rsidR="002607D4" w:rsidRPr="00E3198F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2BE71FE0" w14:textId="77777777" w:rsidR="002607D4" w:rsidRPr="00E3198F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5CBE9530" w14:textId="77777777" w:rsidR="002607D4" w:rsidRPr="00E3198F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166E30DA" w14:textId="77777777" w:rsidR="002607D4" w:rsidRPr="00E3198F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1C54C994" w14:textId="77777777" w:rsidR="002607D4" w:rsidRPr="00D82704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 формата VQFN-8, стандарт ETSI TS 102 671 (при условии предоставления SIM-чипа со стороны Покупателя). </w:t>
      </w:r>
    </w:p>
    <w:p w14:paraId="7BC5F6F2" w14:textId="77777777" w:rsidR="002607D4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0A5DB2">
        <w:rPr>
          <w:rFonts w:ascii="Tahoma" w:hAnsi="Tahoma" w:cs="Tahoma"/>
          <w:color w:val="000000"/>
        </w:rPr>
        <w:t>Протокол обмена с ПУ или встроенным/сменным модулем связи ПУ должен предусматривать возможность опроса установленных в них ICCID SIM-карты/ SIM-чипа и уровня сигнала связи оператора.</w:t>
      </w:r>
    </w:p>
    <w:p w14:paraId="749FAD5A" w14:textId="77777777" w:rsidR="002607D4" w:rsidRPr="00E3198F" w:rsidRDefault="002607D4" w:rsidP="002607D4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2CCA573F" w14:textId="77777777" w:rsidR="002607D4" w:rsidRPr="00E3198F" w:rsidRDefault="002607D4" w:rsidP="002607D4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6981E7F9" w14:textId="77777777" w:rsidR="002607D4" w:rsidRPr="00D82704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 (но не менее 3).</w:t>
      </w:r>
    </w:p>
    <w:p w14:paraId="37AD1E5D" w14:textId="77777777" w:rsidR="002607D4" w:rsidRPr="00E3198F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11581">
        <w:rPr>
          <w:rFonts w:ascii="Tahoma" w:hAnsi="Tahoma" w:cs="Tahoma"/>
          <w:color w:val="000000"/>
        </w:rPr>
        <w:t xml:space="preserve"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«-», </w:t>
      </w:r>
      <w:r w:rsidRPr="00D11581">
        <w:rPr>
          <w:rFonts w:ascii="Tahoma" w:hAnsi="Tahoma" w:cs="Tahoma"/>
          <w:bCs/>
          <w:color w:val="000000"/>
        </w:rPr>
        <w:t>или иным наглядным знакам (не кодовым обозначениям)</w:t>
      </w:r>
      <w:r w:rsidRPr="00D11581">
        <w:rPr>
          <w:rFonts w:ascii="Tahoma" w:hAnsi="Tahoma" w:cs="Tahoma"/>
          <w:bCs/>
          <w:color w:val="1F497D"/>
        </w:rPr>
        <w:t xml:space="preserve">, </w:t>
      </w:r>
      <w:r w:rsidRPr="00D11581">
        <w:rPr>
          <w:rFonts w:ascii="Tahoma" w:hAnsi="Tahoma" w:cs="Tahoma"/>
          <w:bCs/>
        </w:rPr>
        <w:t xml:space="preserve">выводимым на ЖКИ прибора учета и </w:t>
      </w:r>
      <w:r w:rsidRPr="0032129B">
        <w:rPr>
          <w:rFonts w:ascii="Tahoma" w:hAnsi="Tahoma" w:cs="Tahoma"/>
          <w:bCs/>
        </w:rPr>
        <w:t>описанным в руководстве по эксплуатации</w:t>
      </w:r>
      <w:r w:rsidRPr="00D11581">
        <w:rPr>
          <w:rFonts w:ascii="Tahoma" w:hAnsi="Tahoma" w:cs="Tahoma"/>
        </w:rPr>
        <w:t>).</w:t>
      </w:r>
    </w:p>
    <w:p w14:paraId="0772A6A3" w14:textId="77777777" w:rsidR="002607D4" w:rsidRPr="00E3198F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  <w:r>
        <w:rPr>
          <w:rFonts w:ascii="Tahoma" w:hAnsi="Tahoma" w:cs="Tahoma"/>
          <w:color w:val="000000"/>
        </w:rPr>
        <w:t xml:space="preserve"> </w:t>
      </w:r>
      <w:r w:rsidRPr="00B97A54">
        <w:rPr>
          <w:rFonts w:ascii="Tahoma" w:hAnsi="Tahoma" w:cs="Tahoma"/>
          <w:color w:val="000000"/>
        </w:rPr>
        <w:t>Реализация протокола</w:t>
      </w:r>
      <w:r>
        <w:rPr>
          <w:rFonts w:ascii="Tahoma" w:hAnsi="Tahoma" w:cs="Tahoma"/>
          <w:color w:val="000000"/>
        </w:rPr>
        <w:t xml:space="preserve"> обмена</w:t>
      </w:r>
      <w:r w:rsidRPr="00B97A54">
        <w:rPr>
          <w:rFonts w:ascii="Tahoma" w:hAnsi="Tahoma" w:cs="Tahoma"/>
          <w:color w:val="000000"/>
        </w:rPr>
        <w:t xml:space="preserve"> должна соответствовать стандарту СПОДЭС_4_СТО 34.01-5.1-006-2023</w:t>
      </w:r>
    </w:p>
    <w:p w14:paraId="546F6E51" w14:textId="77777777" w:rsidR="002607D4" w:rsidRPr="00D82704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«Пирамида 2.0» (разработчик и правообладатель ООО «АСТЭК», ИНН 3328439073)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51E7EE9E" w14:textId="77777777" w:rsidR="002607D4" w:rsidRDefault="002607D4" w:rsidP="002607D4">
      <w:pPr>
        <w:pStyle w:val="a6"/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 xml:space="preserve">Полный и актуальный перечень поддерживаемого оборудования (производители, модели, модули) размещен на сайте разработчика программного комплекса: </w:t>
      </w:r>
      <w:hyperlink r:id="rId10" w:history="1">
        <w:r w:rsidRPr="00270FC8">
          <w:rPr>
            <w:rStyle w:val="af3"/>
            <w:rFonts w:ascii="Tahoma" w:hAnsi="Tahoma" w:cs="Tahoma"/>
          </w:rPr>
          <w:t>http://www.sicon.ru/prod/aiis/devices/</w:t>
        </w:r>
      </w:hyperlink>
    </w:p>
    <w:p w14:paraId="49BA1165" w14:textId="77777777" w:rsidR="002607D4" w:rsidRPr="00B97A54" w:rsidRDefault="002607D4" w:rsidP="002607D4">
      <w:pPr>
        <w:pStyle w:val="a6"/>
        <w:rPr>
          <w:rFonts w:ascii="Tahoma" w:hAnsi="Tahoma" w:cs="Tahoma"/>
          <w:color w:val="000000"/>
        </w:rPr>
      </w:pPr>
      <w:r w:rsidRPr="00B97A54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«Энергосфера 9» (разработчик и правообладатель ООО «Прософт-Системы», ИНН 6660149600)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023A1C0C" w14:textId="77777777" w:rsidR="002607D4" w:rsidRPr="00D82704" w:rsidRDefault="002607D4" w:rsidP="002607D4">
      <w:pPr>
        <w:pStyle w:val="a6"/>
        <w:rPr>
          <w:rFonts w:ascii="Tahoma" w:hAnsi="Tahoma" w:cs="Tahoma"/>
          <w:color w:val="000000"/>
        </w:rPr>
      </w:pPr>
      <w:r w:rsidRPr="00B97A54">
        <w:rPr>
          <w:rFonts w:ascii="Tahoma" w:hAnsi="Tahoma" w:cs="Tahoma"/>
          <w:color w:val="000000"/>
        </w:rPr>
        <w:t>Полный и актуальный перечень поддерживаемого оборудования (производители, модели, модули) размещен на сайте разработчика программного комплекса: https://prosoftsystems.ru/catalog/show/spisok-podderzhivaemyh-ustrojstv?ysclid=m3sq92i5x21967842#9.3</w:t>
      </w:r>
    </w:p>
    <w:p w14:paraId="0A52AF5C" w14:textId="77777777" w:rsidR="002607D4" w:rsidRPr="00D82704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</w:t>
      </w:r>
      <w:r>
        <w:rPr>
          <w:rFonts w:ascii="Tahoma" w:hAnsi="Tahoma" w:cs="Tahoma"/>
          <w:color w:val="000000"/>
        </w:rPr>
        <w:t>строены на зонные тарифы на 2025</w:t>
      </w:r>
      <w:r w:rsidRPr="00D82704">
        <w:rPr>
          <w:rFonts w:ascii="Tahoma" w:hAnsi="Tahoma" w:cs="Tahoma"/>
          <w:color w:val="000000"/>
        </w:rPr>
        <w:t xml:space="preserve"> год, утвержденные </w:t>
      </w:r>
      <w:r w:rsidRPr="00D82704">
        <w:rPr>
          <w:rFonts w:ascii="Tahoma" w:hAnsi="Tahoma" w:cs="Tahoma"/>
          <w:color w:val="000000"/>
        </w:rPr>
        <w:lastRenderedPageBreak/>
        <w:t>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211E1C57" w14:textId="77777777" w:rsidR="002607D4" w:rsidRPr="00E3198F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1B31FDC1" w14:textId="77777777" w:rsidR="002607D4" w:rsidRPr="00E3198F" w:rsidRDefault="002607D4" w:rsidP="002607D4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67E09CA1" w14:textId="73C0A091" w:rsidR="002607D4" w:rsidRPr="00401667" w:rsidRDefault="002607D4" w:rsidP="002607D4">
      <w:pPr>
        <w:pStyle w:val="a6"/>
        <w:numPr>
          <w:ilvl w:val="0"/>
          <w:numId w:val="27"/>
        </w:numPr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C450AF">
        <w:rPr>
          <w:noProof/>
        </w:rPr>
        <w:drawing>
          <wp:inline distT="0" distB="0" distL="0" distR="0" wp14:anchorId="618F578B" wp14:editId="4F867197">
            <wp:extent cx="428625" cy="428625"/>
            <wp:effectExtent l="0" t="0" r="9525" b="9525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2B7451">
        <w:rPr>
          <w:noProof/>
          <w:szCs w:val="22"/>
        </w:rPr>
        <w:drawing>
          <wp:inline distT="0" distB="0" distL="0" distR="0" wp14:anchorId="531E606A" wp14:editId="0642F599">
            <wp:extent cx="514350" cy="409575"/>
            <wp:effectExtent l="0" t="0" r="0" b="9525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noProof/>
          <w:szCs w:val="22"/>
        </w:rPr>
        <w:t xml:space="preserve"> </w:t>
      </w:r>
      <w:r w:rsidRPr="00401667">
        <w:rPr>
          <w:rFonts w:ascii="Tahoma" w:hAnsi="Tahoma" w:cs="Tahoma"/>
          <w:szCs w:val="22"/>
          <w:lang w:eastAsia="en-US"/>
        </w:rPr>
        <w:t>АО «НТЭСК» -</w:t>
      </w:r>
      <w:r w:rsidRPr="00401667">
        <w:rPr>
          <w:rFonts w:ascii="Tahoma" w:hAnsi="Tahoma" w:cs="Tahoma"/>
          <w:noProof/>
          <w:szCs w:val="22"/>
        </w:rPr>
        <w:t xml:space="preserve"> </w:t>
      </w:r>
      <w:r w:rsidRPr="002B7451">
        <w:rPr>
          <w:noProof/>
          <w:szCs w:val="22"/>
        </w:rPr>
        <w:drawing>
          <wp:inline distT="0" distB="0" distL="0" distR="0" wp14:anchorId="4F659215" wp14:editId="6FCB8439">
            <wp:extent cx="333375" cy="381000"/>
            <wp:effectExtent l="0" t="0" r="9525" b="0"/>
            <wp:docPr id="1" name="Рисунок 1" descr="C:\Users\dshirokov\Desktop\Без 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dshirokov\Desktop\Без имени-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2" b="-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5C7EF" w14:textId="77777777" w:rsidR="002607D4" w:rsidRPr="00E3198F" w:rsidRDefault="002607D4" w:rsidP="002607D4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4033EC26" w14:textId="77777777" w:rsidR="002607D4" w:rsidRDefault="002607D4" w:rsidP="002607D4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22F73CDB" w14:textId="77777777" w:rsidR="002607D4" w:rsidRDefault="002607D4" w:rsidP="002607D4">
      <w:pPr>
        <w:pStyle w:val="a6"/>
        <w:rPr>
          <w:rFonts w:ascii="Tahoma" w:hAnsi="Tahoma" w:cs="Tahoma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01E6693E" w14:textId="77777777" w:rsidR="002607D4" w:rsidRPr="00D82704" w:rsidRDefault="002607D4" w:rsidP="002607D4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hAnsi="Tahoma" w:cs="Tahoma"/>
        </w:rPr>
      </w:pPr>
      <w:r w:rsidRPr="00D82704">
        <w:rPr>
          <w:rFonts w:ascii="Tahoma" w:hAnsi="Tahoma" w:cs="Tahoma"/>
        </w:rPr>
        <w:t>Встроенное программное обеспечение приборов учета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7F600E2A" w14:textId="77777777" w:rsidR="002607D4" w:rsidRDefault="002607D4" w:rsidP="002607D4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hAnsi="Tahoma" w:cs="Tahoma"/>
        </w:rPr>
      </w:pPr>
      <w:r w:rsidRPr="00D82704">
        <w:rPr>
          <w:rFonts w:ascii="Tahoma" w:hAnsi="Tahoma" w:cs="Tahoma"/>
        </w:rPr>
        <w:t>Замена батареи питания ПУ должна производиться без применения пайки. Срок службы батареи должен составлять не менее межповерочного интервала.</w:t>
      </w:r>
    </w:p>
    <w:p w14:paraId="230C6CA1" w14:textId="77777777" w:rsidR="002607D4" w:rsidRPr="00C57831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2EB02159" w14:textId="4273B236" w:rsidR="002607D4" w:rsidRPr="00C57831" w:rsidRDefault="002607D4" w:rsidP="002607D4">
      <w:pPr>
        <w:widowControl/>
        <w:numPr>
          <w:ilvl w:val="3"/>
          <w:numId w:val="30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9844AB" wp14:editId="0B7FD74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>Максимальные габаритные размеры однофазного</w:t>
      </w:r>
      <w:r>
        <w:rPr>
          <w:rFonts w:ascii="Tahoma" w:hAnsi="Tahoma" w:cs="Tahoma"/>
          <w:lang w:eastAsia="en-US"/>
        </w:rPr>
        <w:t xml:space="preserve"> </w:t>
      </w:r>
      <w:r w:rsidRPr="00C57831">
        <w:rPr>
          <w:rFonts w:ascii="Tahoma" w:hAnsi="Tahoma" w:cs="Tahoma"/>
          <w:lang w:eastAsia="en-US"/>
        </w:rPr>
        <w:t xml:space="preserve">ПУ ЭЭ с универсальным креплением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-рейку:</w:t>
      </w:r>
    </w:p>
    <w:p w14:paraId="35FC2A66" w14:textId="77777777" w:rsidR="002607D4" w:rsidRPr="00C57831" w:rsidRDefault="002607D4" w:rsidP="002607D4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- По высоте не более </w:t>
      </w:r>
      <w:r>
        <w:rPr>
          <w:rFonts w:ascii="Tahoma" w:hAnsi="Tahoma" w:cs="Tahoma"/>
          <w:lang w:eastAsia="en-US"/>
        </w:rPr>
        <w:t>212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25F36771" w14:textId="77777777" w:rsidR="002607D4" w:rsidRPr="00C57831" w:rsidRDefault="002607D4" w:rsidP="002607D4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ширине не более 1</w:t>
      </w:r>
      <w:r>
        <w:rPr>
          <w:rFonts w:ascii="Tahoma" w:hAnsi="Tahoma" w:cs="Tahoma"/>
          <w:lang w:eastAsia="en-US"/>
        </w:rPr>
        <w:t>35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05D43278" w14:textId="77777777" w:rsidR="002607D4" w:rsidRPr="00C57831" w:rsidRDefault="002607D4" w:rsidP="002607D4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По глубине не более 76</w:t>
      </w:r>
      <w:r w:rsidRPr="00C57831">
        <w:rPr>
          <w:rFonts w:ascii="Tahoma" w:hAnsi="Tahoma" w:cs="Tahoma"/>
          <w:lang w:eastAsia="en-US"/>
        </w:rPr>
        <w:t xml:space="preserve"> мм.</w:t>
      </w:r>
    </w:p>
    <w:p w14:paraId="38A0E5F5" w14:textId="77777777" w:rsidR="002607D4" w:rsidRPr="00C57831" w:rsidRDefault="002607D4" w:rsidP="002607D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0FA2C2F8" w14:textId="77777777" w:rsidR="002607D4" w:rsidRPr="00C57831" w:rsidRDefault="002607D4" w:rsidP="002607D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721E6B33" w14:textId="77777777" w:rsidR="002607D4" w:rsidRPr="00C57831" w:rsidRDefault="002607D4" w:rsidP="002607D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14036BD5" w14:textId="77777777" w:rsidR="002607D4" w:rsidRPr="00C57831" w:rsidRDefault="002607D4" w:rsidP="002607D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624C77DC" w14:textId="77777777" w:rsidR="002607D4" w:rsidRPr="00C57831" w:rsidRDefault="002607D4" w:rsidP="002607D4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2A9F1694" w14:textId="77777777" w:rsidR="002607D4" w:rsidRPr="00C57831" w:rsidRDefault="002607D4" w:rsidP="002607D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3431F592" w14:textId="77777777" w:rsidR="002607D4" w:rsidRPr="00E3198F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7BA6B8A7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</w:t>
      </w:r>
      <w:r w:rsidRPr="00A31656">
        <w:rPr>
          <w:rFonts w:ascii="Tahoma" w:hAnsi="Tahoma" w:cs="Tahoma"/>
        </w:rPr>
        <w:t>Срок службы оборудования должен быть не менее 30 лет.</w:t>
      </w:r>
    </w:p>
    <w:p w14:paraId="4606DDF9" w14:textId="77777777" w:rsidR="002607D4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107E6450" w14:textId="77777777" w:rsidR="002607D4" w:rsidRPr="00E3198F" w:rsidRDefault="002607D4" w:rsidP="002607D4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5BDB1625" w14:textId="77777777" w:rsidR="002607D4" w:rsidRPr="00E3198F" w:rsidRDefault="002607D4" w:rsidP="002607D4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7EED7569" w14:textId="77777777" w:rsidR="002607D4" w:rsidRPr="00E3198F" w:rsidRDefault="002607D4" w:rsidP="002607D4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lastRenderedPageBreak/>
        <w:t>Применение аналогов поставляемого оборудования возможно с письменного согласия Покупателя.</w:t>
      </w:r>
    </w:p>
    <w:p w14:paraId="76BE3387" w14:textId="77777777" w:rsidR="002607D4" w:rsidRPr="00E3198F" w:rsidRDefault="002607D4" w:rsidP="002607D4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79CBC1F1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18DC3D27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5422CBB9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55EE47C8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314499C0" w14:textId="77777777" w:rsidR="002607D4" w:rsidRPr="00E3198F" w:rsidRDefault="002607D4" w:rsidP="002607D4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2FCB2947" w14:textId="77777777" w:rsidR="002607D4" w:rsidRPr="00E3198F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1FFB4A0F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0654DCF2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00ACEBF0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04E3F643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386B11ED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7E9B8F29" w14:textId="77777777" w:rsidR="002607D4" w:rsidRDefault="002607D4" w:rsidP="002607D4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30D02596" w14:textId="77777777" w:rsidR="002607D4" w:rsidRPr="00E3198F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3C3EB18D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4C2E41B1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259B0A7B" w14:textId="77777777" w:rsidR="002607D4" w:rsidRPr="00E3198F" w:rsidRDefault="002607D4" w:rsidP="002607D4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47EDC8BB" w14:textId="77777777" w:rsidR="002607D4" w:rsidRPr="00E3198F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083A82AE" w14:textId="77777777" w:rsidR="002607D4" w:rsidRPr="00E3198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47B41165" w14:textId="77777777" w:rsidR="002607D4" w:rsidRPr="00E3198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620C34C5" w14:textId="77777777" w:rsidR="002607D4" w:rsidRPr="00E3198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095144AF" w14:textId="77777777" w:rsidR="002607D4" w:rsidRPr="00E3198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0DC49C42" w14:textId="77777777" w:rsidR="002607D4" w:rsidRPr="00E3198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выполнить все </w:t>
      </w:r>
      <w:r w:rsidRPr="005F4B9D">
        <w:rPr>
          <w:rFonts w:ascii="Tahoma" w:hAnsi="Tahoma" w:cs="Tahoma"/>
          <w:lang w:eastAsia="en-US"/>
        </w:rPr>
        <w:t xml:space="preserve">необходимые мероприятия по определению причины возникшего дефекта и представить Покупателю соответствующее </w:t>
      </w:r>
      <w:r w:rsidRPr="005F4B9D">
        <w:rPr>
          <w:rFonts w:ascii="Tahoma" w:hAnsi="Tahoma" w:cs="Tahoma"/>
        </w:rPr>
        <w:t>и надлежаще оформленное заключение.</w:t>
      </w:r>
    </w:p>
    <w:p w14:paraId="4AAB49AC" w14:textId="77777777" w:rsidR="002607D4" w:rsidRPr="00E3198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28362015" w14:textId="77777777" w:rsidR="002607D4" w:rsidRPr="00E3198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5F4B9D">
        <w:rPr>
          <w:rFonts w:ascii="Tahoma" w:hAnsi="Tahoma" w:cs="Tahoma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Pr="00E3198F">
        <w:rPr>
          <w:rFonts w:ascii="Tahoma" w:hAnsi="Tahoma" w:cs="Tahoma"/>
          <w:lang w:eastAsia="en-US"/>
        </w:rPr>
        <w:t xml:space="preserve"> </w:t>
      </w:r>
    </w:p>
    <w:p w14:paraId="3F797BE1" w14:textId="77777777" w:rsidR="002607D4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lastRenderedPageBreak/>
        <w:t xml:space="preserve"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32922DB2" w14:textId="77777777" w:rsidR="002607D4" w:rsidRPr="00C57831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2CEFE007" w14:textId="77777777" w:rsidR="002607D4" w:rsidRPr="002A254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097248A2" w14:textId="77777777" w:rsidR="002607D4" w:rsidRPr="002A254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</w:t>
      </w:r>
      <w:r>
        <w:rPr>
          <w:rFonts w:ascii="Tahoma" w:hAnsi="Tahoma" w:cs="Tahoma"/>
          <w:lang w:eastAsia="en-US"/>
        </w:rPr>
        <w:t xml:space="preserve"> </w:t>
      </w:r>
      <w:r w:rsidRPr="00B97A54">
        <w:rPr>
          <w:rFonts w:ascii="Tahoma" w:hAnsi="Tahoma" w:cs="Tahoma"/>
          <w:lang w:eastAsia="en-US"/>
        </w:rPr>
        <w:t>и "Энергосфера 9.0"</w:t>
      </w:r>
      <w:r w:rsidRPr="002A254F">
        <w:rPr>
          <w:rFonts w:ascii="Tahoma" w:hAnsi="Tahoma" w:cs="Tahoma"/>
          <w:lang w:eastAsia="en-US"/>
        </w:rPr>
        <w:t>.</w:t>
      </w:r>
    </w:p>
    <w:p w14:paraId="00592B66" w14:textId="77777777" w:rsidR="002607D4" w:rsidRPr="002A254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77E29289" w14:textId="77777777" w:rsidR="002607D4" w:rsidRPr="002A254F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</w:t>
      </w:r>
      <w:r>
        <w:rPr>
          <w:rFonts w:ascii="Tahoma" w:hAnsi="Tahoma" w:cs="Tahoma"/>
          <w:lang w:eastAsia="en-US"/>
        </w:rPr>
        <w:t xml:space="preserve"> (</w:t>
      </w:r>
      <w:r w:rsidRPr="00B97A54">
        <w:rPr>
          <w:rFonts w:ascii="Tahoma" w:hAnsi="Tahoma" w:cs="Tahoma"/>
          <w:lang w:eastAsia="en-US"/>
        </w:rPr>
        <w:t>Р</w:t>
      </w:r>
      <w:r>
        <w:rPr>
          <w:rFonts w:ascii="Tahoma" w:hAnsi="Tahoma" w:cs="Tahoma"/>
          <w:lang w:eastAsia="en-US"/>
        </w:rPr>
        <w:t>ед ОС и Альт СП Сервер)</w:t>
      </w:r>
      <w:r w:rsidRPr="002A254F">
        <w:rPr>
          <w:rFonts w:ascii="Tahoma" w:hAnsi="Tahoma" w:cs="Tahoma"/>
          <w:lang w:eastAsia="en-US"/>
        </w:rPr>
        <w:t xml:space="preserve">. </w:t>
      </w:r>
    </w:p>
    <w:p w14:paraId="4A1C9199" w14:textId="77777777" w:rsidR="002607D4" w:rsidRPr="00C57831" w:rsidRDefault="002607D4" w:rsidP="002607D4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</w:t>
      </w:r>
      <w:r>
        <w:rPr>
          <w:rFonts w:ascii="Tahoma" w:hAnsi="Tahoma" w:cs="Tahoma"/>
          <w:lang w:eastAsia="en-US"/>
        </w:rPr>
        <w:t>.</w:t>
      </w:r>
      <w:r w:rsidRPr="002A254F">
        <w:rPr>
          <w:rFonts w:ascii="Tahoma" w:hAnsi="Tahoma" w:cs="Tahoma"/>
          <w:lang w:eastAsia="en-US"/>
        </w:rPr>
        <w:t xml:space="preserve"> </w:t>
      </w:r>
      <w:r w:rsidRPr="00D60363">
        <w:rPr>
          <w:rFonts w:ascii="Tahoma" w:hAnsi="Tahoma" w:cs="Tahoma"/>
          <w:lang w:eastAsia="en-US"/>
        </w:rPr>
        <w:t>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450A7E29" w14:textId="77777777" w:rsidR="002607D4" w:rsidRPr="00E3198F" w:rsidRDefault="002607D4" w:rsidP="002607D4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3E96D418" w14:textId="77777777" w:rsidR="002607D4" w:rsidRPr="00C57831" w:rsidRDefault="002607D4" w:rsidP="002607D4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3B537775" w14:textId="77777777" w:rsidR="002607D4" w:rsidRPr="001F3042" w:rsidRDefault="002607D4" w:rsidP="002607D4">
      <w:pPr>
        <w:pStyle w:val="a6"/>
        <w:numPr>
          <w:ilvl w:val="0"/>
          <w:numId w:val="29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0C1A9C13" w14:textId="77777777" w:rsidR="002607D4" w:rsidRDefault="002607D4" w:rsidP="002607D4"/>
    <w:p w14:paraId="73E22CD6" w14:textId="77777777" w:rsidR="002607D4" w:rsidRDefault="002607D4" w:rsidP="002607D4"/>
    <w:p w14:paraId="46DF06D4" w14:textId="77777777" w:rsidR="002607D4" w:rsidRDefault="002607D4" w:rsidP="002607D4"/>
    <w:p w14:paraId="7515BADE" w14:textId="77777777" w:rsidR="002607D4" w:rsidRDefault="002607D4" w:rsidP="002607D4"/>
    <w:p w14:paraId="5DAEDE44" w14:textId="77777777" w:rsidR="002607D4" w:rsidRDefault="002607D4" w:rsidP="002607D4"/>
    <w:p w14:paraId="1891CE37" w14:textId="77777777" w:rsidR="002607D4" w:rsidRDefault="002607D4" w:rsidP="002607D4"/>
    <w:p w14:paraId="2CA0E2F5" w14:textId="77777777" w:rsidR="002607D4" w:rsidRDefault="002607D4" w:rsidP="002607D4"/>
    <w:p w14:paraId="332F95B7" w14:textId="77777777" w:rsidR="002607D4" w:rsidRDefault="002607D4" w:rsidP="002607D4"/>
    <w:p w14:paraId="438F569C" w14:textId="77777777" w:rsidR="002607D4" w:rsidRDefault="002607D4" w:rsidP="002607D4"/>
    <w:p w14:paraId="6CFA834C" w14:textId="77777777" w:rsidR="002607D4" w:rsidRDefault="002607D4" w:rsidP="002607D4"/>
    <w:p w14:paraId="618BF8A3" w14:textId="77777777" w:rsidR="002607D4" w:rsidRDefault="002607D4" w:rsidP="002607D4"/>
    <w:p w14:paraId="51CE7322" w14:textId="77777777" w:rsidR="002607D4" w:rsidRDefault="002607D4" w:rsidP="002607D4"/>
    <w:p w14:paraId="7823CB18" w14:textId="77777777" w:rsidR="002607D4" w:rsidRDefault="002607D4" w:rsidP="002607D4"/>
    <w:p w14:paraId="10335F91" w14:textId="77777777" w:rsidR="002607D4" w:rsidRDefault="002607D4" w:rsidP="002607D4"/>
    <w:p w14:paraId="1DE5FD4B" w14:textId="77777777" w:rsidR="002607D4" w:rsidRDefault="002607D4" w:rsidP="002607D4"/>
    <w:p w14:paraId="1B32E1E4" w14:textId="77777777" w:rsidR="002607D4" w:rsidRDefault="002607D4" w:rsidP="002607D4"/>
    <w:p w14:paraId="0A10B1C9" w14:textId="77777777" w:rsidR="002607D4" w:rsidRDefault="002607D4" w:rsidP="002607D4"/>
    <w:p w14:paraId="3D812A36" w14:textId="77777777" w:rsidR="002607D4" w:rsidRDefault="002607D4" w:rsidP="002607D4"/>
    <w:p w14:paraId="1F3D2A51" w14:textId="77777777" w:rsidR="002607D4" w:rsidRPr="001F3042" w:rsidRDefault="002607D4" w:rsidP="002607D4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t xml:space="preserve">Приложение №1 </w:t>
      </w:r>
    </w:p>
    <w:p w14:paraId="088D30F5" w14:textId="77777777" w:rsidR="002607D4" w:rsidRPr="001F3042" w:rsidRDefault="002607D4" w:rsidP="002607D4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2B9BDE14" w14:textId="77777777" w:rsidR="002607D4" w:rsidRPr="001F3042" w:rsidRDefault="002607D4" w:rsidP="002607D4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15A36C27" w14:textId="77777777" w:rsidR="002607D4" w:rsidRPr="001F3042" w:rsidRDefault="002607D4" w:rsidP="002607D4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10479"/>
        <w:gridCol w:w="3097"/>
      </w:tblGrid>
      <w:tr w:rsidR="002607D4" w:rsidRPr="001F3042" w14:paraId="7EDE1862" w14:textId="77777777" w:rsidTr="00741205">
        <w:trPr>
          <w:trHeight w:val="20"/>
        </w:trPr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78C13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98A1BC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818BD4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2607D4" w:rsidRPr="001F3042" w14:paraId="4CF6CB72" w14:textId="77777777" w:rsidTr="00741205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5A55A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957AE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97E9F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Счетчик электроэнергии однофазный </w:t>
            </w:r>
            <w:r w:rsidRPr="001F3042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2607D4" w:rsidRPr="001F3042" w14:paraId="0FA68C12" w14:textId="77777777" w:rsidTr="00741205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E7A8C9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42EEB9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CD28E4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2607D4" w:rsidRPr="001F3042" w14:paraId="27BF385A" w14:textId="77777777" w:rsidTr="00741205">
        <w:trPr>
          <w:trHeight w:val="20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584ED5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D4EF0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E2115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</w:tr>
      <w:tr w:rsidR="002607D4" w:rsidRPr="001F3042" w14:paraId="26083575" w14:textId="77777777" w:rsidTr="0074120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E1AC0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2B3B7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5151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</w:tr>
      <w:tr w:rsidR="002607D4" w:rsidRPr="001F3042" w14:paraId="5330BE2A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F7924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B2D620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CD75E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2607D4" w:rsidRPr="001F3042" w14:paraId="29539087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FC2149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95A0B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2A8D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2607D4" w:rsidRPr="001F3042" w14:paraId="1F66F0AF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DC57C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FFA67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6397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3BFCFB6B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2C1F7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BF494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A319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259EE741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460CF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6D2CE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1C3BD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3EB18029" w14:textId="77777777" w:rsidTr="0074120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1A67E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11DB97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230A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1F526584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8E8AA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69CF69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69F19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3978FD9A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0D2DD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A4E72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5812A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55E779D7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A5D28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189D61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60200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72A0E140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3A092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7E0FC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14E98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FF6A49C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EE51C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C33C8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67BC2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61AF0495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15B410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A996E9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655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4657194C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4FA36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C1650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0AC8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339DD44A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724E2E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2DFED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959C67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66C4ED38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E5EF8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23D7C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ABCAC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0D98BBE4" w14:textId="77777777" w:rsidTr="0074120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CD7C4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52557BC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A373A9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117F3233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6CD4B9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5298E34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1484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547F632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7B596E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C6B2DF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EC427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06879C0A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BC9077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FEF6D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4FF570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4D680003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79D0A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463FC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A90F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9F7C08C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D55A5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F7A0FB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E7B42B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C22D82B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A2760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97BD99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1472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4B9E578A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CBA3E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5C2DFC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CFE8E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77313F75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912DB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9289A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6FDBE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7B714EC3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5C58C0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C5914B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63D86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07C1E1DA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E79855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CBDAB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5" w:history="1">
              <w:r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225D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153FD0EE" w14:textId="77777777" w:rsidTr="00741205">
        <w:trPr>
          <w:trHeight w:val="241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225A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6AB5F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3466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25CB5D4A" w14:textId="77777777" w:rsidTr="00741205">
        <w:trPr>
          <w:trHeight w:val="464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EFE3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AA5C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7509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0ED05669" w14:textId="77777777" w:rsidTr="0074120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6AEB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2932E4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A31656">
              <w:rPr>
                <w:rFonts w:ascii="Tahoma" w:hAnsi="Tahoma" w:cs="Tahoma"/>
                <w:bCs/>
                <w:color w:val="000000"/>
              </w:rPr>
              <w:t>м) 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92263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0D598517" w14:textId="77777777" w:rsidTr="00741205">
        <w:trPr>
          <w:trHeight w:val="20"/>
        </w:trPr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8FB290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C235E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A8E7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79D8115F" w14:textId="77777777" w:rsidTr="0074120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538CDC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64FB50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0B6F7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623E8908" w14:textId="77777777" w:rsidTr="0074120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1F5C1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1C3AC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74067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63F96579" w14:textId="77777777" w:rsidTr="0074120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1BDB0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AECE07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28948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680FD547" w14:textId="77777777" w:rsidTr="0074120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B6B66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7FCF3B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DC734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37E24A1C" w14:textId="77777777" w:rsidTr="0074120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75F84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C1D24B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D6AAE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37407266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41F72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B36AF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1C1AE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64C40945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1772A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F5645F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8496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1B798392" w14:textId="77777777" w:rsidTr="0074120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A47FA5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1C62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DB2DD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636718CF" w14:textId="77777777" w:rsidTr="0074120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B926F2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D17E084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0CF02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1BD246ED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2F9FF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183CEB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E5BEB7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79BFE905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F7C0C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AB3B20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83AA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3AAD26EC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5B4D7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B8AB2D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8B8D01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08F6A81F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BAF11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C0ED61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F8824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73CB7766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9C54F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74B8A2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C198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C3FE395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B088D4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27E18D7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BB232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56EEC8DA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0AA68B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A3ED0C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9DB4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7F431BDF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9C2FA9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DD1F69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B081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62D71E62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9123F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1D6835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3C34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4B8F5DAC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B57A27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1C213A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3A00A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32DE0B96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09789C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64CC71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3E7B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15343A88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6F4FBD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52BBC2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9E0D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5958D211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B62862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37FB30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C3422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5A1A9E68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7FCE9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525265D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D7768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3DB6726F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3BDC8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877A88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4B7A7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E87C0BF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50F454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B9F27E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8732F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4B78FF85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FA1DC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562714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5E96E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04B68B50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EF73F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1DFF2" w14:textId="77777777" w:rsidR="002607D4" w:rsidRPr="001F3042" w:rsidRDefault="002607D4" w:rsidP="0074120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90660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0277A506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0B280B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C1FBD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2A652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10D995B7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02837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7A2D1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1D44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0AB0C8DA" w14:textId="77777777" w:rsidTr="0074120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5152DE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E4C9C4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D4A1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4014DD54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15FAFC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54A5A54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83EFB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3462D41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7BB78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3DACD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C5718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711DC687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42E1E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E1BCE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8BD2B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700711BA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5613D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30C9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8057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05A6481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4008C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9E809B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B895E0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0A0D0730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CE7032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3050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D3E53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325848E7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96340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16B8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74613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5A48799D" w14:textId="77777777" w:rsidTr="0074120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F1A573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lastRenderedPageBreak/>
              <w:t>2.25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651D5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2A60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4661E948" w14:textId="77777777" w:rsidTr="0074120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6E6DC7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2.26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763ACC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2EBA4CDF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23D9A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6B861FCE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3F5489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99ADC64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05D341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BDC4B60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7F0EB6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640CC0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9D0C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673D86D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4461F0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6E19A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DA802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502B6EDF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42892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94F99C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897FD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0BC79119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49301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C5B87E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39C15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622C88C8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1619CB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E82C9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30D92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6DC1C8BE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884C7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EACCC5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E8358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47A2B242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3F11F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A01A34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9F396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01F5C129" w14:textId="77777777" w:rsidTr="0074120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9D75FA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C3D627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B8A4F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2607D4" w:rsidRPr="001F3042" w14:paraId="29AA020E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FFE7CF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CC698" w14:textId="77777777" w:rsidR="002607D4" w:rsidRPr="000A5DB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lang w:val="en-US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  <w:r w:rsidRPr="000A5DB2">
              <w:rPr>
                <w:rFonts w:ascii="Tahoma" w:hAnsi="Tahoma" w:cs="Tahoma"/>
                <w:color w:val="000000"/>
              </w:rPr>
              <w:t xml:space="preserve"> </w:t>
            </w:r>
            <w:r w:rsidRPr="00D11581">
              <w:rPr>
                <w:rFonts w:ascii="Tahoma" w:hAnsi="Tahoma" w:cs="Tahoma"/>
                <w:color w:val="000000"/>
              </w:rPr>
              <w:t>Реализация функционала должна соответствовать стандарту СПОДЭС_4_СТО 34.01-5.1-006-2023.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B904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2607D4" w:rsidRPr="001F3042" w14:paraId="4052F88B" w14:textId="77777777" w:rsidTr="0074120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1D910C" w14:textId="77777777" w:rsidR="002607D4" w:rsidRPr="001F3042" w:rsidRDefault="002607D4" w:rsidP="0074120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281E1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D6CC8" w14:textId="77777777" w:rsidR="002607D4" w:rsidRPr="001F3042" w:rsidRDefault="002607D4" w:rsidP="0074120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</w:tbl>
    <w:p w14:paraId="4A15B5B3" w14:textId="77777777" w:rsidR="002607D4" w:rsidRPr="00FC5A67" w:rsidRDefault="002607D4" w:rsidP="002607D4"/>
    <w:p w14:paraId="3DE87FA0" w14:textId="77777777" w:rsidR="002607D4" w:rsidRPr="00D82704" w:rsidRDefault="002607D4" w:rsidP="002607D4"/>
    <w:p w14:paraId="1B74F0AC" w14:textId="77777777" w:rsidR="002607D4" w:rsidRPr="00B83515" w:rsidRDefault="002607D4" w:rsidP="002607D4"/>
    <w:p w14:paraId="2F3E51C8" w14:textId="77777777" w:rsidR="00DB39BF" w:rsidRPr="002607D4" w:rsidRDefault="00DB39BF" w:rsidP="002607D4">
      <w:bookmarkStart w:id="0" w:name="_GoBack"/>
      <w:bookmarkEnd w:id="0"/>
    </w:p>
    <w:sectPr w:rsidR="00DB39BF" w:rsidRPr="002607D4" w:rsidSect="00D63C6C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55216" w14:textId="77777777" w:rsidR="00196563" w:rsidRDefault="00196563" w:rsidP="00EA2B83">
      <w:r>
        <w:separator/>
      </w:r>
    </w:p>
  </w:endnote>
  <w:endnote w:type="continuationSeparator" w:id="0">
    <w:p w14:paraId="18ABC7FB" w14:textId="77777777" w:rsidR="00196563" w:rsidRDefault="00196563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0B72E" w14:textId="77777777" w:rsidR="00196563" w:rsidRDefault="00196563" w:rsidP="00EA2B83">
      <w:r>
        <w:separator/>
      </w:r>
    </w:p>
  </w:footnote>
  <w:footnote w:type="continuationSeparator" w:id="0">
    <w:p w14:paraId="73D888CC" w14:textId="77777777" w:rsidR="00196563" w:rsidRDefault="00196563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5"/>
  </w:num>
  <w:num w:numId="24">
    <w:abstractNumId w:val="4"/>
  </w:num>
  <w:num w:numId="25">
    <w:abstractNumId w:val="10"/>
  </w:num>
  <w:num w:numId="26">
    <w:abstractNumId w:val="2"/>
  </w:num>
  <w:num w:numId="27">
    <w:abstractNumId w:val="25"/>
  </w:num>
  <w:num w:numId="28">
    <w:abstractNumId w:val="6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96563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07D4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2607D4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10" Type="http://schemas.openxmlformats.org/officeDocument/2006/relationships/hyperlink" Target="http://www.sicon.ru/prod/aiis/devic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E9C91-A7FE-47D6-90EA-4C9800A3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4519</Words>
  <Characters>25759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Березиков Дмитрий Александрович</cp:lastModifiedBy>
  <cp:revision>40</cp:revision>
  <cp:lastPrinted>2017-10-05T10:01:00Z</cp:lastPrinted>
  <dcterms:created xsi:type="dcterms:W3CDTF">2021-03-22T14:12:00Z</dcterms:created>
  <dcterms:modified xsi:type="dcterms:W3CDTF">2024-12-25T03:17:00Z</dcterms:modified>
</cp:coreProperties>
</file>